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546AA4DC" w:rsidR="007E3E5B" w:rsidRDefault="00B44291" w:rsidP="00B44291">
      <w:pPr>
        <w:pStyle w:val="Heading1"/>
        <w:numPr>
          <w:ilvl w:val="0"/>
          <w:numId w:val="0"/>
        </w:numPr>
        <w:spacing w:before="0" w:after="200" w:line="276" w:lineRule="auto"/>
        <w:rPr>
          <w:rFonts w:ascii="Arial" w:hAnsi="Arial" w:cs="Arial"/>
          <w:b/>
          <w:sz w:val="72"/>
          <w:szCs w:val="7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1A4374AD" w14:textId="28DFC1C7" w:rsidR="00E93BB9" w:rsidRDefault="00E93BB9" w:rsidP="00E93BB9"/>
    <w:p w14:paraId="2B19BA39" w14:textId="6F689AB8" w:rsidR="00E93BB9" w:rsidRPr="00E93BB9" w:rsidRDefault="00920DAD" w:rsidP="00E93BB9">
      <w:r>
        <w:t xml:space="preserve">AS ADAPTED FOR SUTTON PARISH COUNCIL AND ADOPTED ON </w:t>
      </w:r>
      <w:r w:rsidR="00D47483">
        <w:t>15</w:t>
      </w:r>
      <w:r w:rsidR="00D47483" w:rsidRPr="00D47483">
        <w:rPr>
          <w:vertAlign w:val="superscript"/>
        </w:rPr>
        <w:t>th</w:t>
      </w:r>
      <w:r w:rsidR="00D47483">
        <w:t xml:space="preserve"> July 2025</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5416D60B"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D47483">
          <w:rPr>
            <w:webHidden/>
          </w:rPr>
          <w:t>4</w:t>
        </w:r>
        <w:r w:rsidR="009B7E7B" w:rsidRPr="009B7E7B">
          <w:rPr>
            <w:webHidden/>
          </w:rPr>
          <w:fldChar w:fldCharType="end"/>
        </w:r>
      </w:hyperlink>
    </w:p>
    <w:p w14:paraId="4843C2EB" w14:textId="2723901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D47483">
          <w:rPr>
            <w:webHidden/>
          </w:rPr>
          <w:t>6</w:t>
        </w:r>
        <w:r w:rsidRPr="009B7E7B">
          <w:rPr>
            <w:webHidden/>
          </w:rPr>
          <w:fldChar w:fldCharType="end"/>
        </w:r>
      </w:hyperlink>
    </w:p>
    <w:p w14:paraId="6A998D4E" w14:textId="44AF9C6D"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D47483">
          <w:rPr>
            <w:webHidden/>
          </w:rPr>
          <w:t>8</w:t>
        </w:r>
        <w:r w:rsidRPr="009B7E7B">
          <w:rPr>
            <w:webHidden/>
          </w:rPr>
          <w:fldChar w:fldCharType="end"/>
        </w:r>
      </w:hyperlink>
    </w:p>
    <w:p w14:paraId="1FCEE4AC" w14:textId="4215657B"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D47483">
          <w:rPr>
            <w:webHidden/>
          </w:rPr>
          <w:t>8</w:t>
        </w:r>
        <w:r w:rsidRPr="009B7E7B">
          <w:rPr>
            <w:webHidden/>
          </w:rPr>
          <w:fldChar w:fldCharType="end"/>
        </w:r>
      </w:hyperlink>
    </w:p>
    <w:p w14:paraId="5F274D36" w14:textId="22326ADF"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D47483">
          <w:rPr>
            <w:webHidden/>
          </w:rPr>
          <w:t>11</w:t>
        </w:r>
        <w:r w:rsidRPr="009B7E7B">
          <w:rPr>
            <w:webHidden/>
          </w:rPr>
          <w:fldChar w:fldCharType="end"/>
        </w:r>
      </w:hyperlink>
    </w:p>
    <w:p w14:paraId="01C9E956" w14:textId="003932E4"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D47483">
          <w:rPr>
            <w:webHidden/>
          </w:rPr>
          <w:t>12</w:t>
        </w:r>
        <w:r w:rsidRPr="009B7E7B">
          <w:rPr>
            <w:webHidden/>
          </w:rPr>
          <w:fldChar w:fldCharType="end"/>
        </w:r>
      </w:hyperlink>
    </w:p>
    <w:p w14:paraId="3A093E1E" w14:textId="22E01849"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D47483">
          <w:rPr>
            <w:webHidden/>
          </w:rPr>
          <w:t>14</w:t>
        </w:r>
        <w:r w:rsidRPr="009B7E7B">
          <w:rPr>
            <w:webHidden/>
          </w:rPr>
          <w:fldChar w:fldCharType="end"/>
        </w:r>
      </w:hyperlink>
    </w:p>
    <w:p w14:paraId="0FA0CF62" w14:textId="34776B5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D47483">
          <w:rPr>
            <w:webHidden/>
          </w:rPr>
          <w:t>14</w:t>
        </w:r>
        <w:r w:rsidRPr="009B7E7B">
          <w:rPr>
            <w:webHidden/>
          </w:rPr>
          <w:fldChar w:fldCharType="end"/>
        </w:r>
      </w:hyperlink>
    </w:p>
    <w:p w14:paraId="27409BD9" w14:textId="78E5C485"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D47483">
          <w:rPr>
            <w:webHidden/>
          </w:rPr>
          <w:t>15</w:t>
        </w:r>
        <w:r w:rsidRPr="009B7E7B">
          <w:rPr>
            <w:webHidden/>
          </w:rPr>
          <w:fldChar w:fldCharType="end"/>
        </w:r>
      </w:hyperlink>
    </w:p>
    <w:p w14:paraId="74A7A4FA" w14:textId="20334059"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D47483">
          <w:rPr>
            <w:webHidden/>
          </w:rPr>
          <w:t>15</w:t>
        </w:r>
        <w:r w:rsidRPr="009B7E7B">
          <w:rPr>
            <w:webHidden/>
          </w:rPr>
          <w:fldChar w:fldCharType="end"/>
        </w:r>
      </w:hyperlink>
    </w:p>
    <w:p w14:paraId="5E710028" w14:textId="2F437E12"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D47483">
          <w:rPr>
            <w:webHidden/>
          </w:rPr>
          <w:t>16</w:t>
        </w:r>
        <w:r w:rsidRPr="009B7E7B">
          <w:rPr>
            <w:webHidden/>
          </w:rPr>
          <w:fldChar w:fldCharType="end"/>
        </w:r>
      </w:hyperlink>
    </w:p>
    <w:p w14:paraId="301FE9C1" w14:textId="2F7C1133"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D47483">
          <w:rPr>
            <w:webHidden/>
          </w:rPr>
          <w:t>16</w:t>
        </w:r>
        <w:r w:rsidRPr="009B7E7B">
          <w:rPr>
            <w:webHidden/>
          </w:rPr>
          <w:fldChar w:fldCharType="end"/>
        </w:r>
      </w:hyperlink>
    </w:p>
    <w:p w14:paraId="5357682E" w14:textId="0793DC3C"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D47483">
          <w:rPr>
            <w:webHidden/>
          </w:rPr>
          <w:t>17</w:t>
        </w:r>
        <w:r w:rsidRPr="009B7E7B">
          <w:rPr>
            <w:webHidden/>
          </w:rPr>
          <w:fldChar w:fldCharType="end"/>
        </w:r>
      </w:hyperlink>
    </w:p>
    <w:p w14:paraId="5B448919" w14:textId="6CCAA0B1"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D47483">
          <w:rPr>
            <w:webHidden/>
          </w:rPr>
          <w:t>18</w:t>
        </w:r>
        <w:r w:rsidRPr="009B7E7B">
          <w:rPr>
            <w:webHidden/>
          </w:rPr>
          <w:fldChar w:fldCharType="end"/>
        </w:r>
      </w:hyperlink>
    </w:p>
    <w:p w14:paraId="6F4C5C7F" w14:textId="36F9B2D2"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D47483">
          <w:rPr>
            <w:webHidden/>
          </w:rPr>
          <w:t>19</w:t>
        </w:r>
        <w:r w:rsidRPr="009B7E7B">
          <w:rPr>
            <w:webHidden/>
          </w:rPr>
          <w:fldChar w:fldCharType="end"/>
        </w:r>
      </w:hyperlink>
    </w:p>
    <w:p w14:paraId="5F855ADD" w14:textId="5B3F18A8"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D47483">
          <w:rPr>
            <w:webHidden/>
          </w:rPr>
          <w:t>20</w:t>
        </w:r>
        <w:r w:rsidRPr="009B7E7B">
          <w:rPr>
            <w:webHidden/>
          </w:rPr>
          <w:fldChar w:fldCharType="end"/>
        </w:r>
      </w:hyperlink>
    </w:p>
    <w:p w14:paraId="19FBAB53" w14:textId="3E609FF8"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D47483">
          <w:rPr>
            <w:webHidden/>
          </w:rPr>
          <w:t>21</w:t>
        </w:r>
        <w:r w:rsidRPr="009B7E7B">
          <w:rPr>
            <w:webHidden/>
          </w:rPr>
          <w:fldChar w:fldCharType="end"/>
        </w:r>
      </w:hyperlink>
    </w:p>
    <w:p w14:paraId="66E85D3A" w14:textId="5783C236"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D47483">
          <w:rPr>
            <w:webHidden/>
          </w:rPr>
          <w:t>21</w:t>
        </w:r>
        <w:r w:rsidRPr="009B7E7B">
          <w:rPr>
            <w:webHidden/>
          </w:rPr>
          <w:fldChar w:fldCharType="end"/>
        </w:r>
      </w:hyperlink>
    </w:p>
    <w:p w14:paraId="7B4D5E3F" w14:textId="4C3AEA7D"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D47483">
          <w:rPr>
            <w:webHidden/>
          </w:rPr>
          <w:t>22</w:t>
        </w:r>
        <w:r w:rsidRPr="009B7E7B">
          <w:rPr>
            <w:webHidden/>
          </w:rPr>
          <w:fldChar w:fldCharType="end"/>
        </w:r>
      </w:hyperlink>
    </w:p>
    <w:p w14:paraId="62259178" w14:textId="15E7B5F5"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D47483">
          <w:rPr>
            <w:webHidden/>
          </w:rPr>
          <w:t>23</w:t>
        </w:r>
        <w:r w:rsidRPr="009B7E7B">
          <w:rPr>
            <w:webHidden/>
          </w:rPr>
          <w:fldChar w:fldCharType="end"/>
        </w:r>
      </w:hyperlink>
    </w:p>
    <w:p w14:paraId="564A88BA" w14:textId="229605C0"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D47483">
          <w:rPr>
            <w:webHidden/>
          </w:rPr>
          <w:t>24</w:t>
        </w:r>
        <w:r w:rsidRPr="009B7E7B">
          <w:rPr>
            <w:webHidden/>
          </w:rPr>
          <w:fldChar w:fldCharType="end"/>
        </w:r>
      </w:hyperlink>
    </w:p>
    <w:p w14:paraId="046C2323" w14:textId="49B93526"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D47483">
          <w:rPr>
            <w:webHidden/>
          </w:rPr>
          <w:t>25</w:t>
        </w:r>
        <w:r w:rsidRPr="009B7E7B">
          <w:rPr>
            <w:webHidden/>
          </w:rPr>
          <w:fldChar w:fldCharType="end"/>
        </w:r>
      </w:hyperlink>
    </w:p>
    <w:p w14:paraId="438CA7D8" w14:textId="5DB6091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D47483">
          <w:rPr>
            <w:webHidden/>
          </w:rPr>
          <w:t>25</w:t>
        </w:r>
        <w:r w:rsidRPr="009B7E7B">
          <w:rPr>
            <w:webHidden/>
          </w:rPr>
          <w:fldChar w:fldCharType="end"/>
        </w:r>
      </w:hyperlink>
    </w:p>
    <w:p w14:paraId="060FD0CE" w14:textId="0E8312AE"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D47483">
          <w:rPr>
            <w:webHidden/>
          </w:rPr>
          <w:t>25</w:t>
        </w:r>
        <w:r w:rsidRPr="009B7E7B">
          <w:rPr>
            <w:webHidden/>
          </w:rPr>
          <w:fldChar w:fldCharType="end"/>
        </w:r>
      </w:hyperlink>
    </w:p>
    <w:p w14:paraId="27CA1F51" w14:textId="50A643AE"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D47483">
          <w:rPr>
            <w:webHidden/>
          </w:rPr>
          <w:t>27</w:t>
        </w:r>
        <w:r w:rsidRPr="009B7E7B">
          <w:rPr>
            <w:webHidden/>
          </w:rPr>
          <w:fldChar w:fldCharType="end"/>
        </w:r>
      </w:hyperlink>
    </w:p>
    <w:p w14:paraId="10202DE9" w14:textId="4CB34BCB"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D47483">
          <w:rPr>
            <w:webHidden/>
          </w:rPr>
          <w:t>27</w:t>
        </w:r>
        <w:r w:rsidRPr="009B7E7B">
          <w:rPr>
            <w:webHidden/>
          </w:rPr>
          <w:fldChar w:fldCharType="end"/>
        </w:r>
      </w:hyperlink>
    </w:p>
    <w:p w14:paraId="3D8E020F" w14:textId="72D3B970"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D47483">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spoke;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order;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proofErr w:type="gramStart"/>
      <w:r w:rsidR="00883BA0" w:rsidRPr="00851C9E">
        <w:rPr>
          <w:rFonts w:ascii="Arial" w:hAnsi="Arial" w:cs="Arial"/>
          <w:color w:val="000000" w:themeColor="text1"/>
          <w:sz w:val="22"/>
          <w:szCs w:val="22"/>
          <w:lang w:bidi="en-US"/>
        </w:rPr>
        <w:t>considers</w:t>
      </w:r>
      <w:proofErr w:type="gramEnd"/>
      <w:r w:rsidR="00883BA0" w:rsidRPr="00851C9E">
        <w:rPr>
          <w:rFonts w:ascii="Arial" w:hAnsi="Arial" w:cs="Arial"/>
          <w:color w:val="000000" w:themeColor="text1"/>
          <w:sz w:val="22"/>
          <w:szCs w:val="22"/>
          <w:lang w:bidi="en-US"/>
        </w:rPr>
        <w:t xml:space="preserve">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31E136AD"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Pr="00920DAD">
        <w:rPr>
          <w:rFonts w:ascii="Arial" w:hAnsi="Arial" w:cs="Arial"/>
          <w:color w:val="FF0000"/>
          <w:sz w:val="22"/>
          <w:szCs w:val="22"/>
          <w:lang w:bidi="en-US"/>
        </w:rPr>
        <w:t xml:space="preserve">( </w:t>
      </w:r>
      <w:r w:rsidR="00920DAD" w:rsidRPr="00920DAD">
        <w:rPr>
          <w:rFonts w:ascii="Arial" w:hAnsi="Arial" w:cs="Arial"/>
          <w:color w:val="FF0000"/>
          <w:sz w:val="22"/>
          <w:szCs w:val="22"/>
          <w:lang w:bidi="en-US"/>
        </w:rPr>
        <w:t>3</w:t>
      </w:r>
      <w:r w:rsidRPr="00920DAD">
        <w:rPr>
          <w:rFonts w:ascii="Arial" w:hAnsi="Arial" w:cs="Arial"/>
          <w:color w:val="FF0000"/>
          <w:sz w:val="22"/>
          <w:szCs w:val="22"/>
          <w:lang w:bidi="en-US"/>
        </w:rPr>
        <w:t xml:space="preserve">  </w:t>
      </w:r>
      <w:r w:rsidRPr="00D13515">
        <w:rPr>
          <w:rFonts w:ascii="Arial" w:hAnsi="Arial" w:cs="Arial"/>
          <w:color w:val="000000"/>
          <w:sz w:val="22"/>
          <w:szCs w:val="22"/>
          <w:lang w:bidi="en-US"/>
        </w:rPr>
        <w:t>)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disregard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6EE7264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Pr="00D13515">
              <w:rPr>
                <w:rFonts w:ascii="Arial" w:hAnsi="Arial" w:cs="Arial"/>
                <w:color w:val="000000"/>
                <w:sz w:val="22"/>
                <w:szCs w:val="22"/>
                <w:lang w:bidi="en-US"/>
              </w:rPr>
              <w:t>.</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0760E6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920DAD" w:rsidRPr="00920DAD">
              <w:rPr>
                <w:rFonts w:ascii="Arial" w:hAnsi="Arial" w:cs="Arial"/>
                <w:color w:val="FF0000"/>
                <w:sz w:val="22"/>
                <w:szCs w:val="22"/>
                <w:lang w:bidi="en-US"/>
              </w:rPr>
              <w:t>30</w:t>
            </w:r>
            <w:r w:rsidRPr="00D13515">
              <w:rPr>
                <w:rFonts w:ascii="Arial" w:hAnsi="Arial" w:cs="Arial"/>
                <w:color w:val="000000"/>
                <w:sz w:val="22"/>
                <w:szCs w:val="22"/>
                <w:lang w:bidi="en-US"/>
              </w:rPr>
              <w:t xml:space="preserve">   ) 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2C1366A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Pr="00920DAD">
              <w:rPr>
                <w:rFonts w:ascii="Arial" w:hAnsi="Arial" w:cs="Arial"/>
                <w:color w:val="FF0000"/>
                <w:sz w:val="22"/>
                <w:szCs w:val="22"/>
                <w:lang w:bidi="en-US"/>
              </w:rPr>
              <w:t xml:space="preserve">( </w:t>
            </w:r>
            <w:r w:rsidR="00920DAD" w:rsidRPr="00920DAD">
              <w:rPr>
                <w:rFonts w:ascii="Arial" w:hAnsi="Arial" w:cs="Arial"/>
                <w:color w:val="FF0000"/>
                <w:sz w:val="22"/>
                <w:szCs w:val="22"/>
                <w:lang w:bidi="en-US"/>
              </w:rPr>
              <w:t>3</w:t>
            </w:r>
            <w:r w:rsidRPr="00920DAD">
              <w:rPr>
                <w:rFonts w:ascii="Arial" w:hAnsi="Arial" w:cs="Arial"/>
                <w:color w:val="FF0000"/>
                <w:sz w:val="22"/>
                <w:szCs w:val="22"/>
                <w:lang w:bidi="en-US"/>
              </w:rPr>
              <w:t xml:space="preserve">  </w:t>
            </w:r>
            <w:r w:rsidRPr="00D13515">
              <w:rPr>
                <w:rFonts w:ascii="Arial" w:hAnsi="Arial" w:cs="Arial"/>
                <w:color w:val="000000"/>
                <w:sz w:val="22"/>
                <w:szCs w:val="22"/>
                <w:lang w:bidi="en-US"/>
              </w:rPr>
              <w:t>)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40ECF978" w:rsidR="00883BA0" w:rsidRPr="00920DAD"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FF0000"/>
                <w:sz w:val="22"/>
                <w:szCs w:val="22"/>
                <w:lang w:bidi="en-US"/>
              </w:rPr>
            </w:pPr>
            <w:r w:rsidRPr="00920DAD">
              <w:rPr>
                <w:rFonts w:ascii="Arial" w:hAnsi="Arial" w:cs="Arial"/>
                <w:color w:val="FF0000"/>
                <w:sz w:val="22"/>
                <w:szCs w:val="22"/>
                <w:lang w:bidi="en-US"/>
              </w:rPr>
              <w:t xml:space="preserve">A person shall raise </w:t>
            </w:r>
            <w:r w:rsidR="00025867" w:rsidRPr="00920DAD">
              <w:rPr>
                <w:rFonts w:ascii="Arial" w:hAnsi="Arial" w:cs="Arial"/>
                <w:color w:val="FF0000"/>
                <w:sz w:val="22"/>
                <w:szCs w:val="22"/>
                <w:lang w:bidi="en-US"/>
              </w:rPr>
              <w:t xml:space="preserve">their </w:t>
            </w:r>
            <w:r w:rsidRPr="00920DAD">
              <w:rPr>
                <w:rFonts w:ascii="Arial" w:hAnsi="Arial" w:cs="Arial"/>
                <w:color w:val="FF0000"/>
                <w:sz w:val="22"/>
                <w:szCs w:val="22"/>
                <w:lang w:bidi="en-US"/>
              </w:rPr>
              <w:t>hand when requesting to speak and stand when speaking (except when a person has a disability or is likely to suffer discomfort). The chair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 xml:space="preserve">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5E2B52D3"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Pr="00920DAD">
              <w:rPr>
                <w:rFonts w:ascii="Arial" w:hAnsi="Arial" w:cs="Arial"/>
                <w:color w:val="FF0000"/>
                <w:sz w:val="22"/>
                <w:szCs w:val="22"/>
                <w:lang w:bidi="en-US"/>
              </w:rPr>
              <w:t>(</w:t>
            </w:r>
            <w:r w:rsidR="00920DAD" w:rsidRPr="00920DAD">
              <w:rPr>
                <w:rFonts w:ascii="Arial" w:hAnsi="Arial" w:cs="Arial"/>
                <w:color w:val="FF0000"/>
                <w:sz w:val="22"/>
                <w:szCs w:val="22"/>
                <w:lang w:bidi="en-US"/>
              </w:rPr>
              <w:t>2</w:t>
            </w:r>
            <w:r w:rsidRPr="00920DAD">
              <w:rPr>
                <w:rFonts w:ascii="Arial" w:hAnsi="Arial" w:cs="Arial"/>
                <w:color w:val="FF0000"/>
                <w:sz w:val="22"/>
                <w:szCs w:val="22"/>
                <w:lang w:bidi="en-US"/>
              </w:rPr>
              <w:t xml:space="preserve">   </w:t>
            </w:r>
            <w:r w:rsidRPr="00D13515">
              <w:rPr>
                <w:rFonts w:ascii="Arial" w:hAnsi="Arial" w:cs="Arial"/>
                <w:color w:val="000000"/>
                <w:sz w:val="22"/>
                <w:szCs w:val="22"/>
                <w:lang w:bidi="en-US"/>
              </w:rPr>
              <w:t>)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   )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proofErr w:type="gramStart"/>
      <w:r w:rsidRPr="00D13515">
        <w:rPr>
          <w:rFonts w:ascii="Arial" w:hAnsi="Arial" w:cs="Arial"/>
          <w:b/>
          <w:bCs/>
          <w:color w:val="000000"/>
          <w:sz w:val="22"/>
          <w:szCs w:val="22"/>
          <w:lang w:bidi="en-US"/>
        </w:rPr>
        <w:t>has</w:t>
      </w:r>
      <w:proofErr w:type="gramEnd"/>
      <w:r w:rsidRPr="00D13515">
        <w:rPr>
          <w:rFonts w:ascii="Arial" w:hAnsi="Arial" w:cs="Arial"/>
          <w:b/>
          <w:bCs/>
          <w:color w:val="000000"/>
          <w:sz w:val="22"/>
          <w:szCs w:val="22"/>
          <w:lang w:bidi="en-US"/>
        </w:rPr>
        <w:t xml:space="preserve">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lastRenderedPageBreak/>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C36E6A2"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may convene an extraordinary meeting of the committee at any time. </w:t>
      </w:r>
    </w:p>
    <w:p w14:paraId="0DE7CDC4" w14:textId="1459295B"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does not call an e</w:t>
      </w:r>
      <w:r w:rsidR="00BD1CB6">
        <w:rPr>
          <w:rFonts w:ascii="Arial" w:hAnsi="Arial" w:cs="Arial"/>
          <w:color w:val="000000"/>
          <w:sz w:val="22"/>
          <w:szCs w:val="22"/>
          <w:lang w:bidi="en-US"/>
        </w:rPr>
        <w:t xml:space="preserve">xtraordinary meeting within </w:t>
      </w:r>
      <w:r w:rsidR="00BD1CB6" w:rsidRPr="001C2A9F">
        <w:rPr>
          <w:rFonts w:ascii="Arial" w:hAnsi="Arial" w:cs="Arial"/>
          <w:color w:val="FF0000"/>
          <w:sz w:val="22"/>
          <w:szCs w:val="22"/>
          <w:lang w:bidi="en-US"/>
        </w:rPr>
        <w:t>(</w:t>
      </w:r>
      <w:r w:rsidR="001C2A9F" w:rsidRPr="001C2A9F">
        <w:rPr>
          <w:rFonts w:ascii="Arial" w:hAnsi="Arial" w:cs="Arial"/>
          <w:color w:val="FF0000"/>
          <w:sz w:val="22"/>
          <w:szCs w:val="22"/>
          <w:lang w:bidi="en-US"/>
        </w:rPr>
        <w:t>7</w:t>
      </w:r>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Pr="001C2A9F">
        <w:rPr>
          <w:rFonts w:ascii="Arial" w:hAnsi="Arial" w:cs="Arial"/>
          <w:color w:val="FF0000"/>
          <w:sz w:val="22"/>
          <w:szCs w:val="22"/>
          <w:lang w:bidi="en-US"/>
        </w:rPr>
        <w:t xml:space="preserve">( </w:t>
      </w:r>
      <w:r w:rsidR="001C2A9F" w:rsidRPr="001C2A9F">
        <w:rPr>
          <w:rFonts w:ascii="Arial" w:hAnsi="Arial" w:cs="Arial"/>
          <w:color w:val="FF0000"/>
          <w:sz w:val="22"/>
          <w:szCs w:val="22"/>
          <w:lang w:bidi="en-US"/>
        </w:rPr>
        <w:t>2</w:t>
      </w:r>
      <w:r w:rsidRPr="001C2A9F">
        <w:rPr>
          <w:rFonts w:ascii="Arial" w:hAnsi="Arial" w:cs="Arial"/>
          <w:color w:val="FF0000"/>
          <w:sz w:val="22"/>
          <w:szCs w:val="22"/>
          <w:lang w:bidi="en-US"/>
        </w:rPr>
        <w:t xml:space="preserve">  </w:t>
      </w:r>
      <w:r w:rsidRPr="00D13515">
        <w:rPr>
          <w:rFonts w:ascii="Arial" w:hAnsi="Arial" w:cs="Arial"/>
          <w:color w:val="000000"/>
          <w:sz w:val="22"/>
          <w:szCs w:val="22"/>
          <w:lang w:bidi="en-US"/>
        </w:rPr>
        <w:t xml:space="preserve">) members of the committee, any </w:t>
      </w:r>
      <w:r w:rsidRPr="001C2A9F">
        <w:rPr>
          <w:rFonts w:ascii="Arial" w:hAnsi="Arial" w:cs="Arial"/>
          <w:color w:val="FF0000"/>
          <w:sz w:val="22"/>
          <w:szCs w:val="22"/>
          <w:lang w:bidi="en-US"/>
        </w:rPr>
        <w:t xml:space="preserve">( </w:t>
      </w:r>
      <w:r w:rsidR="001C2A9F" w:rsidRPr="001C2A9F">
        <w:rPr>
          <w:rFonts w:ascii="Arial" w:hAnsi="Arial" w:cs="Arial"/>
          <w:color w:val="FF0000"/>
          <w:sz w:val="22"/>
          <w:szCs w:val="22"/>
          <w:lang w:bidi="en-US"/>
        </w:rPr>
        <w:t>2</w:t>
      </w:r>
      <w:r w:rsidRPr="00D13515">
        <w:rPr>
          <w:rFonts w:ascii="Arial" w:hAnsi="Arial" w:cs="Arial"/>
          <w:color w:val="000000"/>
          <w:sz w:val="22"/>
          <w:szCs w:val="22"/>
          <w:lang w:bidi="en-US"/>
        </w:rPr>
        <w:t xml:space="preserve"> </w:t>
      </w:r>
      <w:r w:rsidR="004B1097" w:rsidRPr="00D13515">
        <w:rPr>
          <w:rFonts w:ascii="Arial" w:hAnsi="Arial" w:cs="Arial"/>
          <w:color w:val="000000"/>
          <w:sz w:val="22"/>
          <w:szCs w:val="22"/>
          <w:lang w:bidi="en-US"/>
        </w:rPr>
        <w:t xml:space="preserve"> ) members of the committee</w:t>
      </w:r>
      <w:r w:rsidRPr="00D13515">
        <w:rPr>
          <w:rFonts w:ascii="Arial" w:hAnsi="Arial" w:cs="Arial"/>
          <w:color w:val="000000"/>
          <w:sz w:val="22"/>
          <w:szCs w:val="22"/>
          <w:lang w:bidi="en-US"/>
        </w:rPr>
        <w:t xml:space="preserv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3B943BC2"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Pr="001C2A9F">
        <w:rPr>
          <w:rFonts w:ascii="Arial" w:hAnsi="Arial" w:cs="Arial"/>
          <w:color w:val="FF0000"/>
          <w:sz w:val="22"/>
          <w:szCs w:val="22"/>
          <w:lang w:bidi="en-US"/>
        </w:rPr>
        <w:t xml:space="preserve">( </w:t>
      </w:r>
      <w:r w:rsidR="001C2A9F" w:rsidRPr="001C2A9F">
        <w:rPr>
          <w:rFonts w:ascii="Arial" w:hAnsi="Arial" w:cs="Arial"/>
          <w:color w:val="FF0000"/>
          <w:sz w:val="22"/>
          <w:szCs w:val="22"/>
          <w:lang w:bidi="en-US"/>
        </w:rPr>
        <w:t>2</w:t>
      </w:r>
      <w:r w:rsidRPr="001C2A9F">
        <w:rPr>
          <w:rFonts w:ascii="Arial" w:hAnsi="Arial" w:cs="Arial"/>
          <w:color w:val="FF0000"/>
          <w:sz w:val="22"/>
          <w:szCs w:val="22"/>
          <w:lang w:bidi="en-US"/>
        </w:rPr>
        <w:t xml:space="preserve">  </w:t>
      </w:r>
      <w:r w:rsidRPr="00D13515">
        <w:rPr>
          <w:rFonts w:ascii="Arial" w:hAnsi="Arial" w:cs="Arial"/>
          <w:color w:val="000000"/>
          <w:sz w:val="22"/>
          <w:szCs w:val="22"/>
          <w:lang w:bidi="en-US"/>
        </w:rPr>
        <w:t>)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40C5680E"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and the mover has given written notice of its wording to the Proper Officer at least ( </w:t>
      </w:r>
      <w:r w:rsidR="001C2A9F" w:rsidRPr="001C2A9F">
        <w:rPr>
          <w:rFonts w:ascii="Arial" w:hAnsi="Arial" w:cs="Arial"/>
          <w:color w:val="FF0000"/>
          <w:sz w:val="22"/>
          <w:szCs w:val="22"/>
          <w:lang w:bidi="en-US"/>
        </w:rPr>
        <w:t>7</w:t>
      </w:r>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035AE1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Pr="001C2A9F">
        <w:rPr>
          <w:rFonts w:ascii="Arial" w:hAnsi="Arial" w:cs="Arial"/>
          <w:color w:val="FF0000"/>
          <w:sz w:val="22"/>
          <w:szCs w:val="22"/>
          <w:lang w:bidi="en-US"/>
        </w:rPr>
        <w:t xml:space="preserve">( </w:t>
      </w:r>
      <w:r w:rsidR="001C2A9F" w:rsidRPr="001C2A9F">
        <w:rPr>
          <w:rFonts w:ascii="Arial" w:hAnsi="Arial" w:cs="Arial"/>
          <w:color w:val="FF0000"/>
          <w:sz w:val="22"/>
          <w:szCs w:val="22"/>
          <w:lang w:bidi="en-US"/>
        </w:rPr>
        <w:t>5</w:t>
      </w:r>
      <w:r w:rsidRPr="001C2A9F">
        <w:rPr>
          <w:rFonts w:ascii="Arial" w:hAnsi="Arial" w:cs="Arial"/>
          <w:color w:val="FF0000"/>
          <w:sz w:val="22"/>
          <w:szCs w:val="22"/>
          <w:lang w:bidi="en-US"/>
        </w:rPr>
        <w:t xml:space="preserve">  </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interest if so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288F1F09"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w:t>
      </w:r>
      <w:r w:rsidR="001C2A9F">
        <w:rPr>
          <w:rFonts w:ascii="Arial" w:hAnsi="Arial" w:cs="Arial"/>
          <w:color w:val="000000"/>
          <w:sz w:val="22"/>
          <w:szCs w:val="22"/>
          <w:lang w:bidi="en-US"/>
        </w:rPr>
        <w:t xml:space="preserv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3AB0520B"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xml:space="preserve">, or committee </w:t>
      </w:r>
      <w:r w:rsidRPr="00D13515">
        <w:rPr>
          <w:rFonts w:ascii="Arial" w:hAnsi="Arial" w:cs="Arial"/>
          <w:bCs/>
          <w:color w:val="000000"/>
          <w:spacing w:val="-2"/>
          <w:sz w:val="22"/>
          <w:szCs w:val="22"/>
          <w:lang w:bidi="en-US"/>
        </w:rPr>
        <w:t xml:space="preserve">for which </w:t>
      </w:r>
      <w:r w:rsidRPr="00D13515">
        <w:rPr>
          <w:rFonts w:ascii="Arial" w:hAnsi="Arial" w:cs="Arial"/>
          <w:bCs/>
          <w:color w:val="000000"/>
          <w:spacing w:val="-2"/>
          <w:sz w:val="22"/>
          <w:szCs w:val="22"/>
          <w:lang w:bidi="en-US"/>
        </w:rPr>
        <w:lastRenderedPageBreak/>
        <w:t>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1FB92AE7" w:rsidR="0082584E" w:rsidRPr="00F33003"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FF0000"/>
          <w:sz w:val="22"/>
          <w:szCs w:val="22"/>
          <w:lang w:bidi="en-US"/>
        </w:rPr>
      </w:pPr>
      <w:r w:rsidRPr="00F33003">
        <w:rPr>
          <w:rFonts w:ascii="Arial" w:hAnsi="Arial" w:cs="Arial"/>
          <w:color w:val="FF0000"/>
          <w:sz w:val="22"/>
          <w:szCs w:val="22"/>
          <w:lang w:bidi="en-US"/>
        </w:rPr>
        <w:t>subject to standing order 9, include on the agenda all motions in the order received unless a councillor has given written notice at least (</w:t>
      </w:r>
      <w:r w:rsidR="00F33003">
        <w:rPr>
          <w:rFonts w:ascii="Arial" w:hAnsi="Arial" w:cs="Arial"/>
          <w:color w:val="FF0000"/>
          <w:sz w:val="22"/>
          <w:szCs w:val="22"/>
          <w:lang w:bidi="en-US"/>
        </w:rPr>
        <w:t>2</w:t>
      </w:r>
      <w:r w:rsidRPr="00F33003">
        <w:rPr>
          <w:rFonts w:ascii="Arial" w:hAnsi="Arial" w:cs="Arial"/>
          <w:color w:val="FF0000"/>
          <w:sz w:val="22"/>
          <w:szCs w:val="22"/>
          <w:lang w:bidi="en-US"/>
        </w:rPr>
        <w:t xml:space="preserve">  ) days before the meeting confirming </w:t>
      </w:r>
      <w:r w:rsidR="005B7CE3" w:rsidRPr="00F33003">
        <w:rPr>
          <w:rFonts w:ascii="Arial" w:hAnsi="Arial" w:cs="Arial"/>
          <w:color w:val="FF0000"/>
          <w:sz w:val="22"/>
          <w:szCs w:val="22"/>
          <w:lang w:bidi="en-US"/>
        </w:rPr>
        <w:t xml:space="preserve">their </w:t>
      </w:r>
      <w:r w:rsidRPr="00F33003">
        <w:rPr>
          <w:rFonts w:ascii="Arial" w:hAnsi="Arial" w:cs="Arial"/>
          <w:color w:val="FF0000"/>
          <w:sz w:val="22"/>
          <w:szCs w:val="22"/>
          <w:lang w:bidi="en-US"/>
        </w:rPr>
        <w:t xml:space="preserve">withdrawal of </w:t>
      </w:r>
      <w:proofErr w:type="gramStart"/>
      <w:r w:rsidRPr="00F33003">
        <w:rPr>
          <w:rFonts w:ascii="Arial" w:hAnsi="Arial" w:cs="Arial"/>
          <w:color w:val="FF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6EC8477E"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w:t>
      </w:r>
      <w:r w:rsidR="00F33003">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1B0EBF8B"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F33003" w:rsidRPr="00F33003">
        <w:rPr>
          <w:rFonts w:ascii="Arial" w:hAnsi="Arial" w:cs="Arial"/>
          <w:color w:val="FF0000"/>
          <w:sz w:val="22"/>
          <w:szCs w:val="22"/>
          <w:lang w:bidi="en-US"/>
        </w:rPr>
        <w:t>£</w:t>
      </w:r>
      <w:r w:rsidR="0033338E" w:rsidRPr="00F33003">
        <w:rPr>
          <w:rFonts w:ascii="Arial" w:hAnsi="Arial" w:cs="Arial"/>
          <w:color w:val="FF0000"/>
          <w:sz w:val="22"/>
          <w:szCs w:val="22"/>
          <w:lang w:bidi="en-US"/>
        </w:rPr>
        <w:t>60,000</w:t>
      </w:r>
      <w:r w:rsidR="00427C8A" w:rsidRPr="00F33003">
        <w:rPr>
          <w:rFonts w:ascii="Arial" w:hAnsi="Arial" w:cs="Arial"/>
          <w:color w:val="FF0000"/>
          <w:sz w:val="22"/>
          <w:szCs w:val="22"/>
          <w:lang w:bidi="en-US"/>
        </w:rPr>
        <w:t xml:space="preserve"> </w:t>
      </w:r>
      <w:r w:rsidR="00427C8A">
        <w:rPr>
          <w:rFonts w:ascii="Arial" w:hAnsi="Arial" w:cs="Arial"/>
          <w:color w:val="000000"/>
          <w:sz w:val="22"/>
          <w:szCs w:val="22"/>
          <w:lang w:bidi="en-US"/>
        </w:rPr>
        <w:t>or</w:t>
      </w:r>
      <w:r w:rsidR="0033338E">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00DBC54C"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matter personal to a member of staff that is being cons</w:t>
      </w:r>
      <w:r w:rsidR="00857F9E" w:rsidRPr="00D13515">
        <w:rPr>
          <w:rFonts w:ascii="Arial" w:hAnsi="Arial" w:cs="Arial"/>
          <w:color w:val="000000"/>
          <w:sz w:val="22"/>
          <w:szCs w:val="22"/>
          <w:lang w:bidi="en-US"/>
        </w:rPr>
        <w:t xml:space="preserve">idered by a meeting of </w:t>
      </w:r>
      <w:proofErr w:type="gramStart"/>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r w:rsidRPr="00D13515">
        <w:rPr>
          <w:rFonts w:ascii="Arial" w:hAnsi="Arial" w:cs="Arial"/>
          <w:color w:val="000000"/>
          <w:sz w:val="22"/>
          <w:szCs w:val="22"/>
          <w:lang w:bidi="en-US"/>
        </w:rPr>
        <w:t xml:space="preserve"> </w:t>
      </w:r>
      <w:r w:rsidR="002E7914">
        <w:rPr>
          <w:rFonts w:ascii="Arial" w:hAnsi="Arial" w:cs="Arial"/>
          <w:color w:val="000000"/>
          <w:sz w:val="22"/>
          <w:szCs w:val="22"/>
          <w:lang w:bidi="en-US"/>
        </w:rPr>
        <w:t>or</w:t>
      </w:r>
      <w:r w:rsidRPr="00D13515">
        <w:rPr>
          <w:rFonts w:ascii="Arial" w:hAnsi="Arial" w:cs="Arial"/>
          <w:color w:val="000000"/>
          <w:sz w:val="22"/>
          <w:szCs w:val="22"/>
          <w:lang w:bidi="en-US"/>
        </w:rPr>
        <w:t xml:space="preserve"> the  </w:t>
      </w:r>
      <w:r w:rsidR="00F33003">
        <w:rPr>
          <w:rFonts w:ascii="Arial" w:hAnsi="Arial" w:cs="Arial"/>
          <w:color w:val="000000"/>
          <w:sz w:val="22"/>
          <w:szCs w:val="22"/>
          <w:lang w:bidi="en-US"/>
        </w:rPr>
        <w:t xml:space="preserve">Sutton Neighbourhood Plan </w:t>
      </w:r>
      <w:r w:rsidRPr="00D13515">
        <w:rPr>
          <w:rFonts w:ascii="Arial" w:hAnsi="Arial" w:cs="Arial"/>
          <w:color w:val="000000"/>
          <w:sz w:val="22"/>
          <w:szCs w:val="22"/>
          <w:lang w:bidi="en-US"/>
        </w:rPr>
        <w:t xml:space="preserve">committee is subject to standing order </w:t>
      </w:r>
      <w:r w:rsidR="005A405C" w:rsidRPr="00D13515">
        <w:rPr>
          <w:rFonts w:ascii="Arial" w:hAnsi="Arial" w:cs="Arial"/>
          <w:color w:val="000000"/>
          <w:sz w:val="22"/>
          <w:szCs w:val="22"/>
          <w:lang w:bidi="en-US"/>
        </w:rPr>
        <w:t>11.</w:t>
      </w:r>
    </w:p>
    <w:p w14:paraId="293DEDAB" w14:textId="6E597654"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the </w:t>
      </w:r>
      <w:r w:rsidR="002E7914">
        <w:rPr>
          <w:rFonts w:ascii="Arial" w:hAnsi="Arial" w:cs="Arial"/>
          <w:color w:val="000000"/>
          <w:sz w:val="22"/>
          <w:szCs w:val="22"/>
          <w:lang w:bidi="en-US"/>
        </w:rPr>
        <w:t>Council or</w:t>
      </w:r>
      <w:r w:rsidR="00883BA0" w:rsidRPr="00851C9E">
        <w:rPr>
          <w:rFonts w:ascii="Arial" w:hAnsi="Arial" w:cs="Arial"/>
          <w:color w:val="000000" w:themeColor="text1"/>
          <w:sz w:val="22"/>
          <w:szCs w:val="22"/>
          <w:lang w:bidi="en-US"/>
        </w:rPr>
        <w:t xml:space="preserve"> the vice-chair</w:t>
      </w:r>
      <w:r w:rsidR="0062394F" w:rsidRPr="00851C9E">
        <w:rPr>
          <w:rFonts w:ascii="Arial" w:hAnsi="Arial" w:cs="Arial"/>
          <w:color w:val="000000" w:themeColor="text1"/>
          <w:sz w:val="22"/>
          <w:szCs w:val="22"/>
          <w:lang w:bidi="en-US"/>
        </w:rPr>
        <w:t xml:space="preserve"> </w:t>
      </w:r>
      <w:r w:rsidR="00DC7D3C" w:rsidRPr="00851C9E">
        <w:rPr>
          <w:rFonts w:ascii="Arial" w:hAnsi="Arial" w:cs="Arial"/>
          <w:color w:val="000000" w:themeColor="text1"/>
          <w:sz w:val="22"/>
          <w:szCs w:val="22"/>
          <w:lang w:bidi="en-US"/>
        </w:rPr>
        <w:t>(if there is one)</w:t>
      </w:r>
      <w:r w:rsidR="00883BA0" w:rsidRPr="00851C9E">
        <w:rPr>
          <w:rFonts w:ascii="Arial" w:hAnsi="Arial" w:cs="Arial"/>
          <w:color w:val="000000" w:themeColor="text1"/>
          <w:sz w:val="22"/>
          <w:szCs w:val="22"/>
          <w:lang w:bidi="en-US"/>
        </w:rPr>
        <w:t xml:space="preserve"> of</w:t>
      </w:r>
      <w:r w:rsidR="00883BA0" w:rsidRPr="00D13515">
        <w:rPr>
          <w:rFonts w:ascii="Arial" w:hAnsi="Arial" w:cs="Arial"/>
          <w:color w:val="000000"/>
          <w:sz w:val="22"/>
          <w:szCs w:val="22"/>
          <w:lang w:bidi="en-US"/>
        </w:rPr>
        <w:t xml:space="preserve"> absence occasioned by illness or other reason and that person shall report such absence to </w:t>
      </w:r>
      <w:r w:rsidR="00AC412E">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at its next meeting.</w:t>
      </w:r>
    </w:p>
    <w:p w14:paraId="47D391FC" w14:textId="4D0E2B4B"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r w:rsidR="00AC412E">
        <w:rPr>
          <w:rFonts w:ascii="Arial" w:hAnsi="Arial" w:cs="Arial"/>
          <w:color w:val="000000"/>
          <w:sz w:val="22"/>
          <w:szCs w:val="22"/>
          <w:lang w:bidi="en-US"/>
        </w:rPr>
        <w:t xml:space="preserve">Council </w:t>
      </w:r>
      <w:r w:rsidRPr="00D13515">
        <w:rPr>
          <w:rFonts w:ascii="Arial" w:hAnsi="Arial" w:cs="Arial"/>
          <w:color w:val="000000"/>
          <w:sz w:val="22"/>
          <w:szCs w:val="22"/>
          <w:lang w:bidi="en-US"/>
        </w:rPr>
        <w:t xml:space="preserve">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w:t>
      </w:r>
      <w:r w:rsidR="00AC412E">
        <w:rPr>
          <w:rFonts w:ascii="Arial" w:hAnsi="Arial" w:cs="Arial"/>
          <w:color w:val="000000"/>
          <w:sz w:val="22"/>
          <w:szCs w:val="22"/>
          <w:lang w:bidi="en-US"/>
        </w:rPr>
        <w:t>the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AC412E">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p>
    <w:p w14:paraId="1A945AB9" w14:textId="743204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shall contact the chair of </w:t>
      </w:r>
      <w:r w:rsidR="00AC412E">
        <w:rPr>
          <w:rFonts w:ascii="Arial" w:hAnsi="Arial" w:cs="Arial"/>
          <w:color w:val="000000"/>
          <w:sz w:val="22"/>
          <w:szCs w:val="22"/>
          <w:lang w:bidi="en-US"/>
        </w:rPr>
        <w:t>the Council or in their</w:t>
      </w:r>
      <w:r w:rsidR="00F53B0A">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absence, the vice-chair in respect of an informal or formal grievance matter, and this matter shall be reported back and progressed by resolution of </w:t>
      </w:r>
      <w:r w:rsidR="00AC412E">
        <w:rPr>
          <w:rFonts w:ascii="Arial" w:hAnsi="Arial" w:cs="Arial"/>
          <w:color w:val="000000"/>
          <w:sz w:val="22"/>
          <w:szCs w:val="22"/>
          <w:lang w:bidi="en-US"/>
        </w:rPr>
        <w:t>the Council</w:t>
      </w:r>
    </w:p>
    <w:p w14:paraId="48692D72" w14:textId="7331E75B"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AC412E">
        <w:rPr>
          <w:rFonts w:ascii="Arial" w:hAnsi="Arial" w:cs="Arial"/>
          <w:color w:val="000000"/>
          <w:sz w:val="22"/>
          <w:szCs w:val="22"/>
          <w:lang w:bidi="en-US"/>
        </w:rPr>
        <w:t>a member of staff</w:t>
      </w:r>
      <w:r w:rsidR="00883BA0" w:rsidRPr="00D13515">
        <w:rPr>
          <w:rFonts w:ascii="Arial" w:hAnsi="Arial" w:cs="Arial"/>
          <w:color w:val="000000"/>
          <w:sz w:val="22"/>
          <w:szCs w:val="22"/>
          <w:lang w:bidi="en-US"/>
        </w:rPr>
        <w:t xml:space="preserve"> relates to the chair or vice-chair of</w:t>
      </w:r>
      <w:r w:rsidR="00AC412E">
        <w:rPr>
          <w:rFonts w:ascii="Arial" w:hAnsi="Arial" w:cs="Arial"/>
          <w:color w:val="000000"/>
          <w:sz w:val="22"/>
          <w:szCs w:val="22"/>
          <w:lang w:bidi="en-US"/>
        </w:rPr>
        <w:t xml:space="preserve"> the Council</w:t>
      </w:r>
      <w:r w:rsidR="00883BA0" w:rsidRPr="00D13515">
        <w:rPr>
          <w:rFonts w:ascii="Arial" w:hAnsi="Arial" w:cs="Arial"/>
          <w:color w:val="000000"/>
          <w:sz w:val="22"/>
          <w:szCs w:val="22"/>
          <w:lang w:bidi="en-US"/>
        </w:rPr>
        <w:t xml:space="preserve">, this shall be communicated to another member of </w:t>
      </w:r>
      <w:r w:rsidR="00AC412E">
        <w:rPr>
          <w:rFonts w:ascii="Arial" w:hAnsi="Arial" w:cs="Arial"/>
          <w:color w:val="000000"/>
          <w:sz w:val="22"/>
          <w:szCs w:val="22"/>
          <w:lang w:bidi="en-US"/>
        </w:rPr>
        <w:t>the Council and</w:t>
      </w:r>
      <w:r w:rsidR="00883BA0" w:rsidRPr="00D13515">
        <w:rPr>
          <w:rFonts w:ascii="Arial" w:hAnsi="Arial" w:cs="Arial"/>
          <w:color w:val="000000"/>
          <w:sz w:val="22"/>
          <w:szCs w:val="22"/>
          <w:lang w:bidi="en-US"/>
        </w:rPr>
        <w:t xml:space="preserve"> shall be reported back and progressed by resolution of</w:t>
      </w:r>
      <w:r w:rsidR="00AC412E">
        <w:rPr>
          <w:rFonts w:ascii="Arial" w:hAnsi="Arial" w:cs="Arial"/>
          <w:color w:val="000000"/>
          <w:sz w:val="22"/>
          <w:szCs w:val="22"/>
          <w:lang w:bidi="en-US"/>
        </w:rPr>
        <w:t xml:space="preserve"> the Council</w:t>
      </w:r>
      <w:r w:rsidR="00883BA0" w:rsidRPr="00D13515">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w:t>
      </w:r>
      <w:r w:rsidR="00E273FE" w:rsidRPr="00D13515">
        <w:rPr>
          <w:rFonts w:ascii="Arial" w:hAnsi="Arial" w:cs="Arial"/>
          <w:b/>
          <w:color w:val="000000"/>
          <w:sz w:val="22"/>
          <w:szCs w:val="22"/>
          <w:lang w:bidi="en-US"/>
        </w:rPr>
        <w:lastRenderedPageBreak/>
        <w:t xml:space="preserve">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138C4500" w:rsidR="00883BA0" w:rsidRPr="00D13515" w:rsidRDefault="00DA416B"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 </w:t>
      </w:r>
      <w:r w:rsidR="00883BA0"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00883BA0"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00883BA0"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00883BA0" w:rsidRPr="00D13515">
        <w:rPr>
          <w:rFonts w:ascii="Arial" w:hAnsi="Arial" w:cs="Arial"/>
          <w:b/>
          <w:bCs/>
          <w:color w:val="000000"/>
          <w:sz w:val="22"/>
          <w:szCs w:val="22"/>
          <w:lang w:bidi="en-US"/>
        </w:rPr>
        <w:t xml:space="preserve">ouncil, any deed required by law and the Proper Officer shall </w:t>
      </w:r>
      <w:r w:rsidR="00883BA0" w:rsidRPr="00D13515">
        <w:rPr>
          <w:rFonts w:ascii="Arial" w:hAnsi="Arial" w:cs="Arial"/>
          <w:b/>
          <w:bCs/>
          <w:color w:val="000000"/>
          <w:sz w:val="22"/>
          <w:szCs w:val="22"/>
          <w:lang w:bidi="en-US"/>
        </w:rPr>
        <w:lastRenderedPageBreak/>
        <w:t xml:space="preserve">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073FC2C2"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 </w:t>
      </w:r>
      <w:r w:rsidR="00DA416B" w:rsidRPr="00DA416B">
        <w:rPr>
          <w:rFonts w:ascii="Arial" w:hAnsi="Arial" w:cs="Arial"/>
          <w:color w:val="FF0000"/>
          <w:sz w:val="22"/>
          <w:szCs w:val="22"/>
          <w:lang w:bidi="en-US"/>
        </w:rPr>
        <w:t>2</w:t>
      </w:r>
      <w:r w:rsidRPr="00DA416B">
        <w:rPr>
          <w:rFonts w:ascii="Arial" w:hAnsi="Arial" w:cs="Arial"/>
          <w:color w:val="FF0000"/>
          <w:sz w:val="22"/>
          <w:szCs w:val="22"/>
          <w:lang w:bidi="en-US"/>
        </w:rPr>
        <w:t xml:space="preserve"> </w:t>
      </w:r>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F2D1D" w14:textId="77777777" w:rsidR="00F8468E" w:rsidRDefault="00F8468E" w:rsidP="00E77177">
      <w:r>
        <w:separator/>
      </w:r>
    </w:p>
  </w:endnote>
  <w:endnote w:type="continuationSeparator" w:id="0">
    <w:p w14:paraId="3B26FF30" w14:textId="77777777" w:rsidR="00F8468E" w:rsidRDefault="00F8468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D47483" w:rsidRPr="009E58A9" w:rsidRDefault="00D47483"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239DA" w14:textId="77777777" w:rsidR="00F8468E" w:rsidRDefault="00F8468E" w:rsidP="00E77177">
      <w:r>
        <w:separator/>
      </w:r>
    </w:p>
  </w:footnote>
  <w:footnote w:type="continuationSeparator" w:id="0">
    <w:p w14:paraId="2B26E3DB" w14:textId="77777777" w:rsidR="00F8468E" w:rsidRDefault="00F8468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654001">
    <w:abstractNumId w:val="43"/>
  </w:num>
  <w:num w:numId="2" w16cid:durableId="2103142950">
    <w:abstractNumId w:val="2"/>
  </w:num>
  <w:num w:numId="3" w16cid:durableId="2040663039">
    <w:abstractNumId w:val="31"/>
  </w:num>
  <w:num w:numId="4" w16cid:durableId="1295214675">
    <w:abstractNumId w:val="30"/>
  </w:num>
  <w:num w:numId="5" w16cid:durableId="2056075492">
    <w:abstractNumId w:val="37"/>
  </w:num>
  <w:num w:numId="6" w16cid:durableId="2045136342">
    <w:abstractNumId w:val="26"/>
  </w:num>
  <w:num w:numId="7" w16cid:durableId="564224781">
    <w:abstractNumId w:val="24"/>
  </w:num>
  <w:num w:numId="8" w16cid:durableId="1936862677">
    <w:abstractNumId w:val="32"/>
  </w:num>
  <w:num w:numId="9" w16cid:durableId="140974695">
    <w:abstractNumId w:val="33"/>
  </w:num>
  <w:num w:numId="10" w16cid:durableId="15735624">
    <w:abstractNumId w:val="22"/>
  </w:num>
  <w:num w:numId="11" w16cid:durableId="2019262231">
    <w:abstractNumId w:val="39"/>
  </w:num>
  <w:num w:numId="12" w16cid:durableId="403840063">
    <w:abstractNumId w:val="13"/>
  </w:num>
  <w:num w:numId="13" w16cid:durableId="2899851">
    <w:abstractNumId w:val="19"/>
  </w:num>
  <w:num w:numId="14" w16cid:durableId="79254630">
    <w:abstractNumId w:val="27"/>
  </w:num>
  <w:num w:numId="15" w16cid:durableId="322129362">
    <w:abstractNumId w:val="34"/>
  </w:num>
  <w:num w:numId="16" w16cid:durableId="1926065682">
    <w:abstractNumId w:val="23"/>
  </w:num>
  <w:num w:numId="17" w16cid:durableId="1262569905">
    <w:abstractNumId w:val="36"/>
  </w:num>
  <w:num w:numId="18" w16cid:durableId="2136098718">
    <w:abstractNumId w:val="40"/>
  </w:num>
  <w:num w:numId="19" w16cid:durableId="773475848">
    <w:abstractNumId w:val="10"/>
  </w:num>
  <w:num w:numId="20" w16cid:durableId="412240184">
    <w:abstractNumId w:val="4"/>
  </w:num>
  <w:num w:numId="21" w16cid:durableId="360521666">
    <w:abstractNumId w:val="17"/>
  </w:num>
  <w:num w:numId="22" w16cid:durableId="1428455038">
    <w:abstractNumId w:val="8"/>
  </w:num>
  <w:num w:numId="23" w16cid:durableId="347291972">
    <w:abstractNumId w:val="49"/>
  </w:num>
  <w:num w:numId="24" w16cid:durableId="2083866831">
    <w:abstractNumId w:val="16"/>
  </w:num>
  <w:num w:numId="25" w16cid:durableId="1939292066">
    <w:abstractNumId w:val="21"/>
  </w:num>
  <w:num w:numId="26" w16cid:durableId="938215711">
    <w:abstractNumId w:val="0"/>
  </w:num>
  <w:num w:numId="27" w16cid:durableId="1967468575">
    <w:abstractNumId w:val="47"/>
  </w:num>
  <w:num w:numId="28" w16cid:durableId="884147620">
    <w:abstractNumId w:val="3"/>
  </w:num>
  <w:num w:numId="29" w16cid:durableId="1932667021">
    <w:abstractNumId w:val="35"/>
  </w:num>
  <w:num w:numId="30" w16cid:durableId="247932967">
    <w:abstractNumId w:val="29"/>
  </w:num>
  <w:num w:numId="31" w16cid:durableId="284967060">
    <w:abstractNumId w:val="42"/>
  </w:num>
  <w:num w:numId="32" w16cid:durableId="1030180247">
    <w:abstractNumId w:val="28"/>
  </w:num>
  <w:num w:numId="33" w16cid:durableId="92013661">
    <w:abstractNumId w:val="9"/>
  </w:num>
  <w:num w:numId="34" w16cid:durableId="752045931">
    <w:abstractNumId w:val="15"/>
  </w:num>
  <w:num w:numId="35" w16cid:durableId="954291790">
    <w:abstractNumId w:val="48"/>
  </w:num>
  <w:num w:numId="36" w16cid:durableId="261451037">
    <w:abstractNumId w:val="12"/>
  </w:num>
  <w:num w:numId="37" w16cid:durableId="1317959004">
    <w:abstractNumId w:val="20"/>
  </w:num>
  <w:num w:numId="38" w16cid:durableId="1326393370">
    <w:abstractNumId w:val="41"/>
  </w:num>
  <w:num w:numId="39" w16cid:durableId="228152662">
    <w:abstractNumId w:val="18"/>
  </w:num>
  <w:num w:numId="40" w16cid:durableId="290093269">
    <w:abstractNumId w:val="46"/>
  </w:num>
  <w:num w:numId="41" w16cid:durableId="1519810813">
    <w:abstractNumId w:val="25"/>
  </w:num>
  <w:num w:numId="42" w16cid:durableId="1763531285">
    <w:abstractNumId w:val="38"/>
  </w:num>
  <w:num w:numId="43" w16cid:durableId="1447118065">
    <w:abstractNumId w:val="45"/>
  </w:num>
  <w:num w:numId="44" w16cid:durableId="1782414430">
    <w:abstractNumId w:val="7"/>
  </w:num>
  <w:num w:numId="45" w16cid:durableId="1923372534">
    <w:abstractNumId w:val="1"/>
  </w:num>
  <w:num w:numId="46" w16cid:durableId="1187478070">
    <w:abstractNumId w:val="50"/>
  </w:num>
  <w:num w:numId="47" w16cid:durableId="103041638">
    <w:abstractNumId w:val="11"/>
  </w:num>
  <w:num w:numId="48" w16cid:durableId="1799030541">
    <w:abstractNumId w:val="14"/>
  </w:num>
  <w:num w:numId="49" w16cid:durableId="1751266115">
    <w:abstractNumId w:val="6"/>
  </w:num>
  <w:num w:numId="50" w16cid:durableId="2049601877">
    <w:abstractNumId w:val="44"/>
  </w:num>
  <w:num w:numId="51" w16cid:durableId="1763648355">
    <w:abstractNumId w:val="51"/>
  </w:num>
  <w:num w:numId="52" w16cid:durableId="1657295494">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41AF"/>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A9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914"/>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2703"/>
    <w:rsid w:val="003E583D"/>
    <w:rsid w:val="003F0E4D"/>
    <w:rsid w:val="003F281A"/>
    <w:rsid w:val="003F2CFE"/>
    <w:rsid w:val="003F717E"/>
    <w:rsid w:val="00401591"/>
    <w:rsid w:val="00401F20"/>
    <w:rsid w:val="00403AB6"/>
    <w:rsid w:val="00412EB9"/>
    <w:rsid w:val="00416802"/>
    <w:rsid w:val="00425585"/>
    <w:rsid w:val="00427BE2"/>
    <w:rsid w:val="00427C8A"/>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87866"/>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4205"/>
    <w:rsid w:val="006658A7"/>
    <w:rsid w:val="00666966"/>
    <w:rsid w:val="00667391"/>
    <w:rsid w:val="00671685"/>
    <w:rsid w:val="00675B1A"/>
    <w:rsid w:val="00685B86"/>
    <w:rsid w:val="0068763E"/>
    <w:rsid w:val="006912D8"/>
    <w:rsid w:val="00692C28"/>
    <w:rsid w:val="00692F11"/>
    <w:rsid w:val="00695668"/>
    <w:rsid w:val="00696729"/>
    <w:rsid w:val="00696D34"/>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021"/>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5953"/>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3881"/>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0DAD"/>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078BD"/>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C412E"/>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483"/>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416B"/>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1CD0"/>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4DC3"/>
    <w:rsid w:val="00E87B4D"/>
    <w:rsid w:val="00E93756"/>
    <w:rsid w:val="00E93BB9"/>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6AA"/>
    <w:rsid w:val="00F304C1"/>
    <w:rsid w:val="00F33003"/>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8468E"/>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898316840">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D082AABE-95B9-43FA-8F84-646AB2B3598C}">
  <ds:schemaRefs>
    <ds:schemaRef ds:uri="http://schemas.openxmlformats.org/officeDocument/2006/bibliography"/>
  </ds:schemaRefs>
</ds:datastoreItem>
</file>

<file path=customXml/itemProps4.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6899</Words>
  <Characters>39329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Deirdre McCumiskey</cp:lastModifiedBy>
  <cp:revision>2</cp:revision>
  <cp:lastPrinted>2025-07-16T05:48:00Z</cp:lastPrinted>
  <dcterms:created xsi:type="dcterms:W3CDTF">2025-07-16T07:22:00Z</dcterms:created>
  <dcterms:modified xsi:type="dcterms:W3CDTF">2025-07-16T07:22:00Z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